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47" w:rsidRPr="003D66E0" w:rsidRDefault="00E72047" w:rsidP="00B053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3D6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Tájékoztatás utcanév változásról</w:t>
      </w:r>
    </w:p>
    <w:p w:rsidR="002A5EAB" w:rsidRPr="00D95083" w:rsidRDefault="002A5EAB" w:rsidP="00B053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F6144" w:rsidRPr="00D95083" w:rsidRDefault="00E72047" w:rsidP="00B0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Magyarország helyi önkormányzatairól szóló 2011. évi CLXXXIX. törvény 14. § (1) bekezdése azt írja elő, hogy közterület, illetve közintézmény nem viselheti olyan személy nevét, „</w:t>
      </w:r>
      <w:r w:rsidRPr="00D950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aki a XX. századi önkényuralmi politikai rendszerek megalapozásában, kiépítésében vagy fenntartásában részt vett, vagy olyan kifejezést, illetve olyan szervezet nevét, amely XX. századi önkényuralmi politikai rendszerre közvetlenül utal.”</w:t>
      </w:r>
      <w:r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="001F6144"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törvényi kötelezettség végrehajtása miatt </w:t>
      </w:r>
      <w:r w:rsidR="001F6144" w:rsidRPr="00D95083">
        <w:rPr>
          <w:rFonts w:ascii="Times New Roman" w:hAnsi="Times New Roman" w:cs="Times New Roman"/>
          <w:color w:val="000000"/>
          <w:sz w:val="24"/>
          <w:szCs w:val="24"/>
        </w:rPr>
        <w:t xml:space="preserve">Dombegyház Nagyközségi Önkormányzat Képviselő-testülete a 42/2015.(IV.30) számú határozata alapján </w:t>
      </w:r>
      <w:r w:rsidR="001F6144" w:rsidRPr="00D95083">
        <w:rPr>
          <w:rFonts w:ascii="Times New Roman" w:hAnsi="Times New Roman" w:cs="Times New Roman"/>
          <w:b/>
          <w:color w:val="000000"/>
          <w:sz w:val="24"/>
          <w:szCs w:val="24"/>
        </w:rPr>
        <w:t>2015. június 1-i hatállyal</w:t>
      </w:r>
      <w:r w:rsidR="001F6144" w:rsidRPr="00D9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144" w:rsidRPr="00D95083">
        <w:rPr>
          <w:rFonts w:ascii="Times New Roman" w:hAnsi="Times New Roman" w:cs="Times New Roman"/>
          <w:b/>
          <w:color w:val="000000"/>
          <w:sz w:val="24"/>
          <w:szCs w:val="24"/>
        </w:rPr>
        <w:t>Dombegyház településen az alábbi utcák nevét változtatja meg:</w:t>
      </w:r>
    </w:p>
    <w:p w:rsidR="002A5EAB" w:rsidRPr="00D95083" w:rsidRDefault="002A5EAB" w:rsidP="00B0534D">
      <w:pPr>
        <w:shd w:val="clear" w:color="auto" w:fill="FFFFFF"/>
        <w:spacing w:after="0" w:line="240" w:lineRule="auto"/>
        <w:rPr>
          <w:rStyle w:val="Kiemels2"/>
          <w:rFonts w:ascii="Times New Roman" w:hAnsi="Times New Roman" w:cs="Times New Roman"/>
          <w:color w:val="000000"/>
          <w:sz w:val="24"/>
          <w:szCs w:val="24"/>
        </w:rPr>
      </w:pPr>
    </w:p>
    <w:p w:rsidR="001F6144" w:rsidRPr="00404D30" w:rsidRDefault="001F6144" w:rsidP="00B053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D30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Felszabadulás utca</w:t>
      </w:r>
      <w:r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4D30">
        <w:rPr>
          <w:rFonts w:ascii="Times New Roman" w:hAnsi="Times New Roman" w:cs="Times New Roman"/>
          <w:b/>
          <w:color w:val="000000"/>
          <w:sz w:val="28"/>
          <w:szCs w:val="28"/>
        </w:rPr>
        <w:t>új neve:</w:t>
      </w:r>
      <w:r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4D30">
        <w:rPr>
          <w:rStyle w:val="Kiemels"/>
          <w:rFonts w:ascii="Times New Roman" w:hAnsi="Times New Roman" w:cs="Times New Roman"/>
          <w:b/>
          <w:bCs/>
          <w:color w:val="000000"/>
          <w:sz w:val="28"/>
          <w:szCs w:val="28"/>
        </w:rPr>
        <w:t>Tavasz utca</w:t>
      </w:r>
    </w:p>
    <w:p w:rsidR="00404D30" w:rsidRPr="00404D30" w:rsidRDefault="00404D30" w:rsidP="00404D30">
      <w:pPr>
        <w:shd w:val="clear" w:color="auto" w:fill="FFFFFF"/>
        <w:spacing w:after="0" w:line="240" w:lineRule="auto"/>
        <w:rPr>
          <w:rStyle w:val="Kiemels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D30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Sallai utca</w:t>
      </w:r>
      <w:r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4D30">
        <w:rPr>
          <w:rFonts w:ascii="Times New Roman" w:hAnsi="Times New Roman" w:cs="Times New Roman"/>
          <w:b/>
          <w:color w:val="000000"/>
          <w:sz w:val="28"/>
          <w:szCs w:val="28"/>
        </w:rPr>
        <w:t>új neve:</w:t>
      </w:r>
      <w:r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4D30">
        <w:rPr>
          <w:rStyle w:val="Kiemels"/>
          <w:rFonts w:ascii="Times New Roman" w:hAnsi="Times New Roman" w:cs="Times New Roman"/>
          <w:b/>
          <w:bCs/>
          <w:color w:val="000000"/>
          <w:sz w:val="28"/>
          <w:szCs w:val="28"/>
        </w:rPr>
        <w:t>Móra Ferenc utca</w:t>
      </w:r>
    </w:p>
    <w:p w:rsidR="001F6144" w:rsidRPr="00404D30" w:rsidRDefault="001F6144" w:rsidP="00B053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D30">
        <w:rPr>
          <w:rStyle w:val="Kiemels2"/>
          <w:rFonts w:ascii="Times New Roman" w:hAnsi="Times New Roman" w:cs="Times New Roman"/>
          <w:color w:val="000000"/>
          <w:sz w:val="28"/>
          <w:szCs w:val="28"/>
        </w:rPr>
        <w:t>Ságvári utca</w:t>
      </w:r>
      <w:r w:rsidRPr="00404D3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4D30">
        <w:rPr>
          <w:rFonts w:ascii="Times New Roman" w:hAnsi="Times New Roman" w:cs="Times New Roman"/>
          <w:b/>
          <w:color w:val="000000"/>
          <w:sz w:val="28"/>
          <w:szCs w:val="28"/>
        </w:rPr>
        <w:t>új neve:</w:t>
      </w:r>
      <w:r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404D30" w:rsidRPr="00404D3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4D30">
        <w:rPr>
          <w:rStyle w:val="Kiemels"/>
          <w:rFonts w:ascii="Times New Roman" w:hAnsi="Times New Roman" w:cs="Times New Roman"/>
          <w:b/>
          <w:bCs/>
          <w:color w:val="000000"/>
          <w:sz w:val="28"/>
          <w:szCs w:val="28"/>
        </w:rPr>
        <w:t>Korona utca</w:t>
      </w:r>
    </w:p>
    <w:p w:rsidR="00D45D87" w:rsidRPr="00D95083" w:rsidRDefault="00D45D87" w:rsidP="00B053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5EAB" w:rsidRPr="00D95083" w:rsidRDefault="00D45D87" w:rsidP="00B0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Az utcanév változtatásáról értesítettük az alábbi szerveke</w:t>
      </w:r>
      <w:r w:rsidR="002A5EAB" w:rsidRPr="00D95083">
        <w:rPr>
          <w:rFonts w:ascii="Times New Roman" w:hAnsi="Times New Roman" w:cs="Times New Roman"/>
          <w:sz w:val="24"/>
          <w:szCs w:val="24"/>
        </w:rPr>
        <w:t>t, ill. közüzemi szolgáltatókat:</w:t>
      </w:r>
    </w:p>
    <w:p w:rsidR="00B0534D" w:rsidRPr="00D95083" w:rsidRDefault="00B0534D" w:rsidP="00B0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34D" w:rsidRPr="00D95083" w:rsidRDefault="00B0534D" w:rsidP="00B0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83">
        <w:rPr>
          <w:rFonts w:ascii="Times New Roman" w:hAnsi="Times New Roman" w:cs="Times New Roman"/>
          <w:b/>
          <w:sz w:val="24"/>
          <w:szCs w:val="24"/>
        </w:rPr>
        <w:t>Értesített hatóságok:</w:t>
      </w:r>
    </w:p>
    <w:p w:rsidR="00D95083" w:rsidRPr="00D95083" w:rsidRDefault="00D95083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5083" w:rsidRPr="00D95083" w:rsidSect="00D95083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B0534D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Békés Megyei Kormányhivatalt és szakigazgatási szerveit </w:t>
      </w:r>
    </w:p>
    <w:p w:rsidR="00D45D87" w:rsidRPr="00D95083" w:rsidRDefault="00B0534D" w:rsidP="00B0534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(</w:t>
      </w:r>
      <w:r w:rsidR="00D45D87" w:rsidRPr="00D95083">
        <w:rPr>
          <w:rFonts w:ascii="Times New Roman" w:hAnsi="Times New Roman" w:cs="Times New Roman"/>
          <w:sz w:val="24"/>
          <w:szCs w:val="24"/>
        </w:rPr>
        <w:t xml:space="preserve">Élelmiszerlánc-biztonsági és Földművelésügyi Főosztály; 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r w:rsidR="00D45D87" w:rsidRPr="00D95083">
        <w:rPr>
          <w:rFonts w:ascii="Times New Roman" w:hAnsi="Times New Roman" w:cs="Times New Roman"/>
          <w:sz w:val="24"/>
          <w:szCs w:val="24"/>
        </w:rPr>
        <w:t xml:space="preserve">Építésügyi, Hatósági, Oktatási és Törvényességi Felügyeleti Főosztály; 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r w:rsidR="00D45D87" w:rsidRPr="00D95083">
        <w:rPr>
          <w:rFonts w:ascii="Times New Roman" w:hAnsi="Times New Roman" w:cs="Times New Roman"/>
          <w:sz w:val="24"/>
          <w:szCs w:val="24"/>
        </w:rPr>
        <w:t xml:space="preserve">Földhivatali Főosztály; 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45D87" w:rsidRPr="00D95083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Gyámügyi és Igazságügyi Főosztály</w:t>
        </w:r>
      </w:hyperlink>
      <w:r w:rsidR="00D45D87" w:rsidRPr="00D95083">
        <w:rPr>
          <w:rFonts w:ascii="Times New Roman" w:hAnsi="Times New Roman" w:cs="Times New Roman"/>
          <w:sz w:val="24"/>
          <w:szCs w:val="24"/>
        </w:rPr>
        <w:t>;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r w:rsidR="00D45D87" w:rsidRPr="00D95083">
        <w:rPr>
          <w:rFonts w:ascii="Times New Roman" w:hAnsi="Times New Roman" w:cs="Times New Roman"/>
          <w:sz w:val="24"/>
          <w:szCs w:val="24"/>
        </w:rPr>
        <w:t xml:space="preserve"> Környezetvédelmi és Természetvédelmi Főosztály; 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r w:rsidR="00D45D87" w:rsidRPr="00D95083">
        <w:rPr>
          <w:rFonts w:ascii="Times New Roman" w:hAnsi="Times New Roman" w:cs="Times New Roman"/>
          <w:sz w:val="24"/>
          <w:szCs w:val="24"/>
        </w:rPr>
        <w:t>Műszaki Engedélyezési és Fogyasztóvédelmi Főosztály</w:t>
      </w:r>
      <w:r w:rsidRPr="00D95083">
        <w:rPr>
          <w:rFonts w:ascii="Times New Roman" w:hAnsi="Times New Roman" w:cs="Times New Roman"/>
          <w:sz w:val="24"/>
          <w:szCs w:val="24"/>
        </w:rPr>
        <w:t xml:space="preserve">;  </w:t>
      </w:r>
      <w:r w:rsidR="00D45D87" w:rsidRPr="00D95083">
        <w:rPr>
          <w:rFonts w:ascii="Times New Roman" w:hAnsi="Times New Roman" w:cs="Times New Roman"/>
          <w:sz w:val="24"/>
          <w:szCs w:val="24"/>
        </w:rPr>
        <w:t xml:space="preserve">Népegészségügyi Főosztály; 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r w:rsidR="00D45D87" w:rsidRPr="00D95083">
        <w:rPr>
          <w:rFonts w:ascii="Times New Roman" w:hAnsi="Times New Roman" w:cs="Times New Roman"/>
          <w:sz w:val="24"/>
          <w:szCs w:val="24"/>
        </w:rPr>
        <w:t xml:space="preserve">Pénzügyi és Gazdálkodási Főosztály; 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r w:rsidR="00D45D87" w:rsidRPr="00D95083">
        <w:rPr>
          <w:rFonts w:ascii="Times New Roman" w:hAnsi="Times New Roman" w:cs="Times New Roman"/>
          <w:sz w:val="24"/>
          <w:szCs w:val="24"/>
        </w:rPr>
        <w:t xml:space="preserve">Jogi és Koordinációs Főosztály; 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r w:rsidR="00D45D87" w:rsidRPr="00D95083">
        <w:rPr>
          <w:rFonts w:ascii="Times New Roman" w:hAnsi="Times New Roman" w:cs="Times New Roman"/>
          <w:sz w:val="24"/>
          <w:szCs w:val="24"/>
        </w:rPr>
        <w:t>Egészségbiztosítási Pénztári Szakigazgatási Sz</w:t>
      </w:r>
      <w:r w:rsidRPr="00D95083">
        <w:rPr>
          <w:rFonts w:ascii="Times New Roman" w:hAnsi="Times New Roman" w:cs="Times New Roman"/>
          <w:sz w:val="24"/>
          <w:szCs w:val="24"/>
        </w:rPr>
        <w:t>erv; Munkavédelmi Felügyelőség)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Békés Megyei Katasztrófavédelmi Igazgatóság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Orosházi Katasztrófavédelmi Kirendeltség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Mezőkovácsházi Hivatásos Tűzoltó-parancsnokság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Országos Mentőszolgálat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Mezőkovácsházi Mentőállomás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Békés Megyei Rendőr- főkapitányság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Mezőkovácsházi Rendőr-kapitányság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NAV Békés Megyei Vám- és Pénzügyőri Igazgatósága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Magyar Posta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NAV Békés Megyei Adóhatósága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NAV Mezőkovácsházi Kirendeltsége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Orosházi Körzeti Földhivatal Mezőkovácsházi Kirendeltség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Dombegyház Posta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Országos Egészségbiztosítási Pénztár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Országos Nyugdíjbiztosítási Főigazgatóság</w:t>
      </w:r>
    </w:p>
    <w:p w:rsidR="00D45D87" w:rsidRPr="00D95083" w:rsidRDefault="00D45D87" w:rsidP="00B0534D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Magyar Államkincstár Békés Megyei Igazgatóság</w:t>
      </w:r>
      <w:r w:rsidR="00B0534D" w:rsidRPr="00D95083">
        <w:rPr>
          <w:rFonts w:ascii="Times New Roman" w:hAnsi="Times New Roman" w:cs="Times New Roman"/>
          <w:sz w:val="24"/>
          <w:szCs w:val="24"/>
        </w:rPr>
        <w:t>a</w:t>
      </w:r>
    </w:p>
    <w:p w:rsidR="001F6144" w:rsidRPr="00D95083" w:rsidRDefault="00B0534D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5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Értesített szolgáltatók: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Vodafone Magyarország</w:t>
      </w:r>
      <w:r w:rsidR="002A5EAB" w:rsidRPr="00D9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B"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2A5EAB"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083">
        <w:rPr>
          <w:rFonts w:ascii="Times New Roman" w:hAnsi="Times New Roman" w:cs="Times New Roman"/>
          <w:sz w:val="24"/>
          <w:szCs w:val="24"/>
        </w:rPr>
        <w:t>Telenor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Magyarország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083">
        <w:rPr>
          <w:rFonts w:ascii="Times New Roman" w:hAnsi="Times New Roman" w:cs="Times New Roman"/>
          <w:sz w:val="24"/>
          <w:szCs w:val="24"/>
        </w:rPr>
        <w:t>Netfone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Telecom Kft.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Magyar Posta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Magyar Telekom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Kevermes és Vidéke Takarékszövetkezet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Invitel Távközlési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GDF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Suez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Energia Magyarország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EDF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Démász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083">
        <w:rPr>
          <w:rFonts w:ascii="Times New Roman" w:hAnsi="Times New Roman" w:cs="Times New Roman"/>
          <w:sz w:val="24"/>
          <w:szCs w:val="24"/>
        </w:rPr>
        <w:t>Égáz-Dégáz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Földgázelosztó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EDF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Démász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Hálózati Elosztó Kft.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>DIGI Távközlési és Szolgáltató Kft.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083">
        <w:rPr>
          <w:rFonts w:ascii="Times New Roman" w:hAnsi="Times New Roman" w:cs="Times New Roman"/>
          <w:sz w:val="24"/>
          <w:szCs w:val="24"/>
        </w:rPr>
        <w:t>Békés-Manifest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Közszolgáltató Nonprofit Kft.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Alföldvíz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083">
        <w:rPr>
          <w:rFonts w:ascii="Times New Roman" w:hAnsi="Times New Roman" w:cs="Times New Roman"/>
          <w:sz w:val="24"/>
          <w:szCs w:val="24"/>
        </w:rPr>
        <w:t>Umato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Dombegyházi Agrár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Kisdombegyházi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Agro-Ferr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Kft.</w:t>
      </w:r>
    </w:p>
    <w:p w:rsidR="00B0534D" w:rsidRPr="00D95083" w:rsidRDefault="00B0534D" w:rsidP="00B0534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083">
        <w:rPr>
          <w:rFonts w:ascii="Times New Roman" w:hAnsi="Times New Roman" w:cs="Times New Roman"/>
          <w:sz w:val="24"/>
          <w:szCs w:val="24"/>
        </w:rPr>
        <w:t>Vitamin-Med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 xml:space="preserve"> Bt.</w:t>
      </w:r>
    </w:p>
    <w:p w:rsidR="00D95083" w:rsidRPr="00D95083" w:rsidRDefault="00D95083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sectPr w:rsidR="00D95083" w:rsidRPr="00D95083" w:rsidSect="003D66E0">
          <w:type w:val="continuous"/>
          <w:pgSz w:w="11906" w:h="16838"/>
          <w:pgMar w:top="709" w:right="1417" w:bottom="993" w:left="993" w:header="708" w:footer="708" w:gutter="0"/>
          <w:cols w:num="2" w:space="708"/>
          <w:docGrid w:linePitch="360"/>
        </w:sectPr>
      </w:pPr>
    </w:p>
    <w:p w:rsidR="003D66E0" w:rsidRDefault="003D66E0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D66E0" w:rsidRDefault="003D66E0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0534D" w:rsidRPr="003D66E0" w:rsidRDefault="002A5EAB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3D6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Az érintett utcákban lakcímmel rendelkezők teendői:</w:t>
      </w:r>
    </w:p>
    <w:p w:rsidR="002A5EAB" w:rsidRPr="00D95083" w:rsidRDefault="002A5EAB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A5EAB" w:rsidRPr="00D95083" w:rsidRDefault="002A5EAB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95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Lak</w:t>
      </w:r>
      <w:r w:rsidR="00E72047" w:rsidRPr="00D95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cím kártya</w:t>
      </w:r>
    </w:p>
    <w:p w:rsidR="001F6144" w:rsidRPr="00D95083" w:rsidRDefault="002A5EAB" w:rsidP="003D66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95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Cse</w:t>
      </w:r>
      <w:r w:rsidR="00E72047" w:rsidRPr="00D95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réje ingyenes.</w:t>
      </w:r>
      <w:r w:rsidR="001F6144" w:rsidRPr="00D95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lakcímkártyát a Polgármesteri Hivatalban kell leadni, és egy kérelem kitöltése után az Okmányiroda ingyenesen elkészíti és az ügyfél lakcímére kiküldi az új lakcímkártyát.</w:t>
      </w:r>
    </w:p>
    <w:p w:rsidR="004D6F25" w:rsidRPr="00D95083" w:rsidRDefault="002A5EAB" w:rsidP="00B0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83">
        <w:rPr>
          <w:rFonts w:ascii="Times New Roman" w:hAnsi="Times New Roman" w:cs="Times New Roman"/>
          <w:b/>
          <w:sz w:val="24"/>
          <w:szCs w:val="24"/>
        </w:rPr>
        <w:t>2</w:t>
      </w:r>
      <w:r w:rsidR="004D6F25" w:rsidRPr="00D95083">
        <w:rPr>
          <w:rFonts w:ascii="Times New Roman" w:hAnsi="Times New Roman" w:cs="Times New Roman"/>
          <w:b/>
          <w:sz w:val="24"/>
          <w:szCs w:val="24"/>
        </w:rPr>
        <w:t xml:space="preserve">. Gépjárművek forgalmi engedélye </w:t>
      </w:r>
    </w:p>
    <w:p w:rsidR="002A5EAB" w:rsidRPr="00D95083" w:rsidRDefault="002A5EAB" w:rsidP="003D66E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Amelyik lakos rendelkezik gépkocsival, a forgalmi engedélyében történő lakcímváltozás iránt intézkednie kell. A lakosok ezt csak azután tudják kezdeményezni, miután a járási hivatal átvezette a személyi adat-nyilvántartásban az adatváltozást. Az ezután </w:t>
      </w:r>
      <w:r w:rsidRPr="00D95083">
        <w:rPr>
          <w:rFonts w:ascii="Times New Roman" w:hAnsi="Times New Roman" w:cs="Times New Roman"/>
          <w:b/>
          <w:sz w:val="24"/>
          <w:szCs w:val="24"/>
        </w:rPr>
        <w:t xml:space="preserve">kiállított lakcímigazolvánnyal és forgalmi engedéllyel </w:t>
      </w:r>
      <w:r w:rsidRPr="00D95083">
        <w:rPr>
          <w:rFonts w:ascii="Times New Roman" w:hAnsi="Times New Roman" w:cs="Times New Roman"/>
          <w:sz w:val="24"/>
          <w:szCs w:val="24"/>
        </w:rPr>
        <w:t xml:space="preserve">kell az illetékes okmányirodát felkeresni, ahol illetékmentesen történik a forgalmi engedély kicserélése. </w:t>
      </w:r>
    </w:p>
    <w:p w:rsidR="002A5EAB" w:rsidRPr="00D95083" w:rsidRDefault="002A5EAB" w:rsidP="00B05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b/>
          <w:sz w:val="24"/>
          <w:szCs w:val="24"/>
        </w:rPr>
        <w:t>3. Gazdasági társaságokat, egyéni vállalkozásokat érintő változások</w:t>
      </w:r>
      <w:r w:rsidRPr="00D9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AB" w:rsidRPr="00D95083" w:rsidRDefault="002A5EAB" w:rsidP="003D66E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Amennyiben az utcában egyéni vállalkozása, gazdasági társasága van, akkor annak székhelyének/telephelyének/postai címének megváltozásának bejegyzése szükséges. Ha a gazdasági tevékenység végzése működési engedély, telepengedély vagy más hatósági engedély köteles, akkor az azokban megjelölt közterületnevek megváltozása miatti cseréjét is meg kell tenni a telepengedély valamint a működési engedély cseréje az illetékekről szóló 1990. évi XCIII. tv. alapján illetékmentes. Gazdasági társaság esetén azonban az alapító okiratot/alapszabályt is kell módosítani, amikor is a közjegyzői, az ügyvédi költség, esetleges cégbírósági eljárás díja már az ügyfelet terheli. </w:t>
      </w:r>
    </w:p>
    <w:p w:rsidR="002A5EAB" w:rsidRPr="00D95083" w:rsidRDefault="002A5EAB" w:rsidP="00B0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83">
        <w:rPr>
          <w:rFonts w:ascii="Times New Roman" w:hAnsi="Times New Roman" w:cs="Times New Roman"/>
          <w:b/>
          <w:sz w:val="24"/>
          <w:szCs w:val="24"/>
        </w:rPr>
        <w:t xml:space="preserve">4. Egyéb hatóságoknál, hivataloknál, közszolgáltatóknál történő adatváltozás </w:t>
      </w:r>
    </w:p>
    <w:p w:rsidR="002A5EAB" w:rsidRPr="00D95083" w:rsidRDefault="002A5EAB" w:rsidP="003D66E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A lakosok különböző pénzintézetekkel kötött szerződéseikben, illetve a közszolgáltatók irányába az adatok megváltozását be kell jelenteni. </w:t>
      </w:r>
      <w:r w:rsidR="004D6F25" w:rsidRPr="00D95083">
        <w:rPr>
          <w:rFonts w:ascii="Times New Roman" w:hAnsi="Times New Roman" w:cs="Times New Roman"/>
          <w:sz w:val="24"/>
          <w:szCs w:val="24"/>
        </w:rPr>
        <w:t>A hatóságokat, szolgáltatókat az Polgármesteri Hivatal hivatalosan értesítette, de javasoljuk hogy mindenki érdeklődjön a szolgáltatónál hogy az adatok átvezetése megtörtént-e. Néhány esetben a</w:t>
      </w:r>
      <w:r w:rsidRPr="00D95083">
        <w:rPr>
          <w:rFonts w:ascii="Times New Roman" w:hAnsi="Times New Roman" w:cs="Times New Roman"/>
          <w:sz w:val="24"/>
          <w:szCs w:val="24"/>
        </w:rPr>
        <w:t xml:space="preserve">z adott hatóságnál, szervnél, pénzintézetnél az új adatok bejegyzésének eljárása </w:t>
      </w:r>
      <w:r w:rsidR="004D6F25" w:rsidRPr="00D95083">
        <w:rPr>
          <w:rFonts w:ascii="Times New Roman" w:hAnsi="Times New Roman" w:cs="Times New Roman"/>
          <w:sz w:val="24"/>
          <w:szCs w:val="24"/>
        </w:rPr>
        <w:t xml:space="preserve">csak </w:t>
      </w:r>
      <w:r w:rsidRPr="00D95083">
        <w:rPr>
          <w:rFonts w:ascii="Times New Roman" w:hAnsi="Times New Roman" w:cs="Times New Roman"/>
          <w:sz w:val="24"/>
          <w:szCs w:val="24"/>
        </w:rPr>
        <w:t xml:space="preserve">az ügyfél bejelentése alapján indul meg. </w:t>
      </w:r>
    </w:p>
    <w:p w:rsidR="002A5EAB" w:rsidRPr="00D95083" w:rsidRDefault="002A5EAB" w:rsidP="00B05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83">
        <w:rPr>
          <w:rFonts w:ascii="Times New Roman" w:hAnsi="Times New Roman" w:cs="Times New Roman"/>
          <w:b/>
          <w:sz w:val="24"/>
          <w:szCs w:val="24"/>
        </w:rPr>
        <w:t xml:space="preserve">5. Ingatlan-nyilvántartás adatainak megváltozása </w:t>
      </w:r>
    </w:p>
    <w:p w:rsidR="002A5EAB" w:rsidRPr="00D95083" w:rsidRDefault="002A5EAB" w:rsidP="003D66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95083">
        <w:rPr>
          <w:rFonts w:ascii="Times New Roman" w:hAnsi="Times New Roman" w:cs="Times New Roman"/>
          <w:sz w:val="24"/>
          <w:szCs w:val="24"/>
        </w:rPr>
        <w:t xml:space="preserve">Az ingatlan-nyilvántartásról szóló 1997. évi CXLI. tv. (továbbiakban: </w:t>
      </w:r>
      <w:proofErr w:type="spellStart"/>
      <w:r w:rsidRPr="00D95083">
        <w:rPr>
          <w:rFonts w:ascii="Times New Roman" w:hAnsi="Times New Roman" w:cs="Times New Roman"/>
          <w:sz w:val="24"/>
          <w:szCs w:val="24"/>
        </w:rPr>
        <w:t>Inytv</w:t>
      </w:r>
      <w:proofErr w:type="spellEnd"/>
      <w:r w:rsidRPr="00D95083">
        <w:rPr>
          <w:rFonts w:ascii="Times New Roman" w:hAnsi="Times New Roman" w:cs="Times New Roman"/>
          <w:sz w:val="24"/>
          <w:szCs w:val="24"/>
        </w:rPr>
        <w:t>) 27. § (1) bekezdése szerint az ingatlan adatainak, valamint az ingatlan-nyilvántartásba bejegyzett jogosult nevének (cégnevének), illetve lakcímének (székhelyének vagy telephelyének) a megváltozását az ingatlanügyi hatóság az érdekelt bejelentése alapján vagy hivatalból (helyszíni ellenőrzés, adatátvétel hatósági nyilvántartásból, különösen a személyi adat- és lakcímnyilvántartásból vagy a cégnyilvántartásból történő adatátvétellel) vezeti át az ingatlan-nyilvántartásban. Ezen esetben sincs a lakosnak intéznivalója, mivel az ingatlan-nyilvántartásban történő átvezettetés is a polgármesteri hivatal kérelmére a képviselő-testület határozata alapján fogja a Járási Földhivatal az ingatlan-nyilvántartásban az ingatlanra vonatkozó adatokat megváltoztatni.</w:t>
      </w:r>
    </w:p>
    <w:p w:rsidR="002A5EAB" w:rsidRPr="00D95083" w:rsidRDefault="002A5EAB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72047" w:rsidRPr="00D95083" w:rsidRDefault="00E72047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95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jogosítvány, az útlevél, a személyi igazolvány, az adóazonosító és a TAJ számot tartalmazó igazolványok adattartamát nem érinti a közterületnév változása.</w:t>
      </w:r>
    </w:p>
    <w:p w:rsidR="00E72047" w:rsidRPr="00D95083" w:rsidRDefault="00E72047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szerződések esetén (pl. biztosítók, munkahely, stb.) az utcanévváltozás bejelentése a </w:t>
      </w:r>
      <w:r w:rsidRPr="00D95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lakosság feladata.</w:t>
      </w:r>
    </w:p>
    <w:p w:rsidR="00E72047" w:rsidRPr="00D95083" w:rsidRDefault="00E72047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az utcanévváltozással kapcsolatban bármilyen kérdé</w:t>
      </w:r>
      <w:r w:rsidR="004D6F25"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 van, a polgármesteri hivatalban </w:t>
      </w:r>
      <w:r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személyesen illetve</w:t>
      </w:r>
      <w:r w:rsidR="004D6F25"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</w:t>
      </w:r>
      <w:r w:rsidR="004D6F25" w:rsidRPr="00D95083">
        <w:rPr>
          <w:b/>
          <w:sz w:val="24"/>
          <w:szCs w:val="24"/>
        </w:rPr>
        <w:t>68/432-031</w:t>
      </w:r>
      <w:r w:rsidR="004D6F25"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-es telefonszámon</w:t>
      </w:r>
      <w:r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készséggel állnak rendelkezésükre.</w:t>
      </w:r>
    </w:p>
    <w:p w:rsidR="004D6F25" w:rsidRPr="00D95083" w:rsidRDefault="004D6F25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E72047" w:rsidRPr="00D95083" w:rsidRDefault="004D6F25" w:rsidP="00B0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950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Dombegyház</w:t>
      </w:r>
      <w:r w:rsidR="00E72047" w:rsidRPr="00D950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, </w:t>
      </w:r>
      <w:r w:rsidRPr="00D950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2015. június 1.</w:t>
      </w:r>
    </w:p>
    <w:p w:rsidR="00CF745C" w:rsidRPr="00D95083" w:rsidRDefault="004D6F25" w:rsidP="003D66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0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Liker János</w:t>
      </w:r>
      <w:r w:rsidR="00E72047" w:rsidRPr="00D950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E72047" w:rsidRPr="00D95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jegyző</w:t>
      </w:r>
    </w:p>
    <w:sectPr w:rsidR="00CF745C" w:rsidRPr="00D95083" w:rsidSect="003D66E0">
      <w:type w:val="continuous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39"/>
    <w:multiLevelType w:val="multilevel"/>
    <w:tmpl w:val="EEF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3D89"/>
    <w:multiLevelType w:val="hybridMultilevel"/>
    <w:tmpl w:val="C7C0B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3623"/>
    <w:multiLevelType w:val="hybridMultilevel"/>
    <w:tmpl w:val="43C0A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61C3"/>
    <w:multiLevelType w:val="hybridMultilevel"/>
    <w:tmpl w:val="8F623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047"/>
    <w:rsid w:val="001F6144"/>
    <w:rsid w:val="002A5EAB"/>
    <w:rsid w:val="003D66E0"/>
    <w:rsid w:val="00404D30"/>
    <w:rsid w:val="004D6F25"/>
    <w:rsid w:val="0076698C"/>
    <w:rsid w:val="00B0534D"/>
    <w:rsid w:val="00B90A31"/>
    <w:rsid w:val="00CF745C"/>
    <w:rsid w:val="00D45D87"/>
    <w:rsid w:val="00D95083"/>
    <w:rsid w:val="00E7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45C"/>
  </w:style>
  <w:style w:type="paragraph" w:styleId="Cmsor4">
    <w:name w:val="heading 4"/>
    <w:basedOn w:val="Norml"/>
    <w:link w:val="Cmsor4Char"/>
    <w:uiPriority w:val="9"/>
    <w:qFormat/>
    <w:rsid w:val="00E72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7204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7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72047"/>
    <w:rPr>
      <w:i/>
      <w:iCs/>
    </w:rPr>
  </w:style>
  <w:style w:type="character" w:customStyle="1" w:styleId="apple-converted-space">
    <w:name w:val="apple-converted-space"/>
    <w:basedOn w:val="Bekezdsalapbettpusa"/>
    <w:rsid w:val="00E72047"/>
  </w:style>
  <w:style w:type="character" w:styleId="Kiemels2">
    <w:name w:val="Strong"/>
    <w:basedOn w:val="Bekezdsalapbettpusa"/>
    <w:uiPriority w:val="22"/>
    <w:qFormat/>
    <w:rsid w:val="00E72047"/>
    <w:rPr>
      <w:b/>
      <w:bCs/>
    </w:rPr>
  </w:style>
  <w:style w:type="character" w:styleId="Hiperhivatkozs">
    <w:name w:val="Hyperlink"/>
    <w:basedOn w:val="Bekezdsalapbettpusa"/>
    <w:uiPriority w:val="99"/>
    <w:rsid w:val="0076698C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5D87"/>
    <w:pPr>
      <w:ind w:left="720"/>
      <w:contextualSpacing/>
    </w:pPr>
  </w:style>
  <w:style w:type="table" w:styleId="Rcsostblzat">
    <w:name w:val="Table Grid"/>
    <w:basedOn w:val="Normltblzat"/>
    <w:rsid w:val="00B0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keskh.hu/gyamugyi-es-igazsagugyi-fooszta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A7A16-27EB-44BD-9B21-7591D192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755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Kormányos László</dc:creator>
  <cp:lastModifiedBy>Dr. Kormányos László</cp:lastModifiedBy>
  <cp:revision>4</cp:revision>
  <cp:lastPrinted>2015-06-04T13:38:00Z</cp:lastPrinted>
  <dcterms:created xsi:type="dcterms:W3CDTF">2015-06-04T13:25:00Z</dcterms:created>
  <dcterms:modified xsi:type="dcterms:W3CDTF">2015-06-04T13:40:00Z</dcterms:modified>
</cp:coreProperties>
</file>